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31" w:rsidRDefault="00FB0D31">
      <w:pPr>
        <w:pStyle w:val="ConsPlusTitlePage"/>
      </w:pPr>
      <w:r>
        <w:t xml:space="preserve">Документ предоставлен </w:t>
      </w:r>
      <w:hyperlink r:id="rId5">
        <w:r>
          <w:rPr>
            <w:color w:val="0000FF"/>
          </w:rPr>
          <w:t>КонсультантПлюс</w:t>
        </w:r>
      </w:hyperlink>
      <w:r>
        <w:br/>
      </w:r>
    </w:p>
    <w:p w:rsidR="00FB0D31" w:rsidRDefault="00FB0D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0D31">
        <w:tc>
          <w:tcPr>
            <w:tcW w:w="4677" w:type="dxa"/>
            <w:tcBorders>
              <w:top w:val="nil"/>
              <w:left w:val="nil"/>
              <w:bottom w:val="nil"/>
              <w:right w:val="nil"/>
            </w:tcBorders>
          </w:tcPr>
          <w:p w:rsidR="00FB0D31" w:rsidRDefault="00FB0D31">
            <w:pPr>
              <w:pStyle w:val="ConsPlusNormal"/>
            </w:pPr>
            <w:r>
              <w:t>19 октября 2022 года</w:t>
            </w:r>
          </w:p>
        </w:tc>
        <w:tc>
          <w:tcPr>
            <w:tcW w:w="4677" w:type="dxa"/>
            <w:tcBorders>
              <w:top w:val="nil"/>
              <w:left w:val="nil"/>
              <w:bottom w:val="nil"/>
              <w:right w:val="nil"/>
            </w:tcBorders>
          </w:tcPr>
          <w:p w:rsidR="00FB0D31" w:rsidRDefault="00FB0D31">
            <w:pPr>
              <w:pStyle w:val="ConsPlusNormal"/>
              <w:jc w:val="right"/>
            </w:pPr>
            <w:r>
              <w:t>N 757</w:t>
            </w:r>
          </w:p>
        </w:tc>
      </w:tr>
    </w:tbl>
    <w:p w:rsidR="00FB0D31" w:rsidRDefault="00FB0D31">
      <w:pPr>
        <w:pStyle w:val="ConsPlusNormal"/>
        <w:pBdr>
          <w:bottom w:val="single" w:sz="6" w:space="0" w:color="auto"/>
        </w:pBdr>
        <w:spacing w:before="100" w:after="100"/>
        <w:jc w:val="both"/>
        <w:rPr>
          <w:sz w:val="2"/>
          <w:szCs w:val="2"/>
        </w:rPr>
      </w:pPr>
    </w:p>
    <w:p w:rsidR="00FB0D31" w:rsidRDefault="00FB0D31">
      <w:pPr>
        <w:pStyle w:val="ConsPlusNormal"/>
        <w:jc w:val="both"/>
      </w:pPr>
    </w:p>
    <w:p w:rsidR="00FB0D31" w:rsidRDefault="00FB0D31">
      <w:pPr>
        <w:pStyle w:val="ConsPlusTitle"/>
        <w:jc w:val="center"/>
      </w:pPr>
      <w:r>
        <w:t>УКАЗ</w:t>
      </w:r>
    </w:p>
    <w:p w:rsidR="00FB0D31" w:rsidRDefault="00FB0D31">
      <w:pPr>
        <w:pStyle w:val="ConsPlusTitle"/>
        <w:jc w:val="center"/>
      </w:pPr>
    </w:p>
    <w:p w:rsidR="00FB0D31" w:rsidRDefault="00FB0D31">
      <w:pPr>
        <w:pStyle w:val="ConsPlusTitle"/>
        <w:jc w:val="center"/>
      </w:pPr>
      <w:r>
        <w:t>ПРЕЗИДЕНТА РОССИЙСКОЙ ФЕДЕРАЦИИ</w:t>
      </w:r>
    </w:p>
    <w:p w:rsidR="00FB0D31" w:rsidRDefault="00FB0D31">
      <w:pPr>
        <w:pStyle w:val="ConsPlusTitle"/>
        <w:jc w:val="center"/>
      </w:pPr>
    </w:p>
    <w:p w:rsidR="00FB0D31" w:rsidRDefault="00FB0D31">
      <w:pPr>
        <w:pStyle w:val="ConsPlusTitle"/>
        <w:jc w:val="center"/>
      </w:pPr>
      <w:r>
        <w:t>О МЕРАХ,</w:t>
      </w:r>
    </w:p>
    <w:p w:rsidR="00FB0D31" w:rsidRDefault="00FB0D31">
      <w:pPr>
        <w:pStyle w:val="ConsPlusTitle"/>
        <w:jc w:val="center"/>
      </w:pPr>
      <w:proofErr w:type="gramStart"/>
      <w:r>
        <w:t>ОСУЩЕСТВЛЯЕМЫХ В СУБЪЕКТАХ РОССИЙСКОЙ ФЕДЕРАЦИИ</w:t>
      </w:r>
      <w:proofErr w:type="gramEnd"/>
    </w:p>
    <w:p w:rsidR="00FB0D31" w:rsidRDefault="00FB0D31">
      <w:pPr>
        <w:pStyle w:val="ConsPlusTitle"/>
        <w:jc w:val="center"/>
      </w:pPr>
      <w:r>
        <w:t>В СВЯЗИ С УКАЗОМ ПРЕЗИДЕНТА РОССИЙСКОЙ ФЕДЕРАЦИИ</w:t>
      </w:r>
    </w:p>
    <w:p w:rsidR="00FB0D31" w:rsidRDefault="00FB0D31">
      <w:pPr>
        <w:pStyle w:val="ConsPlusTitle"/>
        <w:jc w:val="center"/>
      </w:pPr>
      <w:r>
        <w:t>ОТ 19 ОКТЯБРЯ 2022 Г. N 756</w:t>
      </w:r>
    </w:p>
    <w:p w:rsidR="00FB0D31" w:rsidRDefault="00FB0D31">
      <w:pPr>
        <w:pStyle w:val="ConsPlusNormal"/>
        <w:jc w:val="center"/>
      </w:pPr>
    </w:p>
    <w:p w:rsidR="00FB0D31" w:rsidRDefault="00FB0D31">
      <w:pPr>
        <w:pStyle w:val="ConsPlusNormal"/>
        <w:ind w:firstLine="540"/>
        <w:jc w:val="both"/>
      </w:pPr>
      <w:r>
        <w:t>В целях повышения эффективности деятельности высших должностных лиц (органов исполнительной власти) субъектов Российской Федерации в связи с введением военного положения на территориях Донецкой Народной Республики, Луганской Народной Республики, Запорожской и Херсонской областей постановляю:</w:t>
      </w:r>
    </w:p>
    <w:p w:rsidR="00FB0D31" w:rsidRDefault="00FB0D31">
      <w:pPr>
        <w:pStyle w:val="ConsPlusNormal"/>
        <w:spacing w:before="220"/>
        <w:ind w:firstLine="540"/>
        <w:jc w:val="both"/>
      </w:pPr>
      <w:bookmarkStart w:id="0" w:name="P14"/>
      <w:bookmarkEnd w:id="0"/>
      <w:r>
        <w:t xml:space="preserve">1. </w:t>
      </w:r>
      <w:proofErr w:type="gramStart"/>
      <w:r>
        <w:t xml:space="preserve">Ввести на территориях Донецкой Народной Республики, Луганской Народной Республики, Запорожской и Херсонской областей режим (максимальный уровень реагирования), в рамках которого высшие должностные лица (органы исполнительной власти) указанных субъектов Российской Федерации осуществляют полномочия, предусмотренные Федеральным конституционным </w:t>
      </w:r>
      <w:hyperlink r:id="rId6">
        <w:r>
          <w:rPr>
            <w:color w:val="0000FF"/>
          </w:rPr>
          <w:t>законом</w:t>
        </w:r>
      </w:hyperlink>
      <w:r>
        <w:t xml:space="preserve"> от 30 января 2002 г. N 1-ФКЗ "О военном положении", полномочия по проведению мобилизационных мероприятий в сфере экономики, в органах исполнительной власти этих субъектов</w:t>
      </w:r>
      <w:proofErr w:type="gramEnd"/>
      <w:r>
        <w:t xml:space="preserve"> Российской Федерации и органах местного самоуправления, мероприятий по гражданской обороне,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w:t>
      </w:r>
    </w:p>
    <w:p w:rsidR="00FB0D31" w:rsidRDefault="00FB0D31">
      <w:pPr>
        <w:pStyle w:val="ConsPlusNormal"/>
        <w:spacing w:before="220"/>
        <w:ind w:firstLine="540"/>
        <w:jc w:val="both"/>
      </w:pPr>
      <w:r>
        <w:t xml:space="preserve">2. На территориях субъектов Российской Федерации, названных в </w:t>
      </w:r>
      <w:hyperlink w:anchor="P14">
        <w:r>
          <w:rPr>
            <w:color w:val="0000FF"/>
          </w:rPr>
          <w:t>пункте 1</w:t>
        </w:r>
      </w:hyperlink>
      <w:r>
        <w:t xml:space="preserve"> настоящего Указа, в соответствии с Федеральным </w:t>
      </w:r>
      <w:hyperlink r:id="rId7">
        <w:r>
          <w:rPr>
            <w:color w:val="0000FF"/>
          </w:rPr>
          <w:t>законом</w:t>
        </w:r>
      </w:hyperlink>
      <w:r>
        <w:t xml:space="preserve"> от 31 мая 1996 г. N 61-ФЗ "Об обороне" и иными нормативными правовыми актами Российской Федерации ведется территориальная </w:t>
      </w:r>
      <w:proofErr w:type="gramStart"/>
      <w:r>
        <w:t>оборона</w:t>
      </w:r>
      <w:proofErr w:type="gramEnd"/>
      <w:r>
        <w:t xml:space="preserve"> и создаются межведомственные координирующие органы (штабы территориальной обороны).</w:t>
      </w:r>
    </w:p>
    <w:p w:rsidR="00FB0D31" w:rsidRDefault="00FB0D31">
      <w:pPr>
        <w:pStyle w:val="ConsPlusNormal"/>
        <w:spacing w:before="220"/>
        <w:ind w:firstLine="540"/>
        <w:jc w:val="both"/>
      </w:pPr>
      <w:bookmarkStart w:id="1" w:name="P16"/>
      <w:bookmarkEnd w:id="1"/>
      <w:r>
        <w:t xml:space="preserve">3. </w:t>
      </w:r>
      <w:proofErr w:type="gramStart"/>
      <w:r>
        <w:t>Ввести на территориях Республики Крым, Краснодарского края, Белгородской, Брянской, Воронежской, Курской, Ростовской областей и г. Севастополя режим (средний уровень реагирования), в рамках которого высшие должностные лица (органы исполнительной власти) указанных субъектов Российской Федерации осуществляют полномочия по проведению мобилизационных мероприятий в сфере экономики, в органах исполнительной власти этих субъектов Российской Федерации и органах местного самоуправления, отдельных мероприятий по территориальной обороне, мероприятий</w:t>
      </w:r>
      <w:proofErr w:type="gramEnd"/>
      <w:r>
        <w:t xml:space="preserve"> по гражданской обороне,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 Высшие должностные лица (органы исполнительной власти) указанных субъектов Российской Федерации реализуют также следующие меры:</w:t>
      </w:r>
    </w:p>
    <w:p w:rsidR="00FB0D31" w:rsidRDefault="00FB0D31">
      <w:pPr>
        <w:pStyle w:val="ConsPlusNormal"/>
        <w:spacing w:before="220"/>
        <w:ind w:firstLine="540"/>
        <w:jc w:val="both"/>
      </w:pPr>
      <w:r>
        <w:t>а)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FB0D31" w:rsidRDefault="00FB0D31">
      <w:pPr>
        <w:pStyle w:val="ConsPlusNormal"/>
        <w:spacing w:before="220"/>
        <w:ind w:firstLine="540"/>
        <w:jc w:val="both"/>
      </w:pPr>
      <w:r>
        <w:lastRenderedPageBreak/>
        <w:t>б)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FB0D31" w:rsidRDefault="00FB0D31">
      <w:pPr>
        <w:pStyle w:val="ConsPlusNormal"/>
        <w:spacing w:before="220"/>
        <w:ind w:firstLine="540"/>
        <w:jc w:val="both"/>
      </w:pPr>
      <w:r>
        <w:t>в) временное отселение жителей в безопасные районы с обязательным предоставлением таким жителям стационарных или временных жилых помещений;</w:t>
      </w:r>
    </w:p>
    <w:p w:rsidR="00FB0D31" w:rsidRDefault="00FB0D31">
      <w:pPr>
        <w:pStyle w:val="ConsPlusNormal"/>
        <w:spacing w:before="220"/>
        <w:ind w:firstLine="540"/>
        <w:jc w:val="both"/>
      </w:pPr>
      <w:r>
        <w:t>г) введение и обеспечение особого режима въезда на территорию и выезда с нее, а также ограничение свободы передвижения по ней;</w:t>
      </w:r>
    </w:p>
    <w:p w:rsidR="00FB0D31" w:rsidRDefault="00FB0D31">
      <w:pPr>
        <w:pStyle w:val="ConsPlusNormal"/>
        <w:spacing w:before="220"/>
        <w:ind w:firstLine="540"/>
        <w:jc w:val="both"/>
      </w:pPr>
      <w:r>
        <w:t>д) ограничение движения транспортных средств и осуществление их досмотра;</w:t>
      </w:r>
    </w:p>
    <w:p w:rsidR="00FB0D31" w:rsidRDefault="00FB0D31">
      <w:pPr>
        <w:pStyle w:val="ConsPlusNormal"/>
        <w:spacing w:before="220"/>
        <w:ind w:firstLine="540"/>
        <w:jc w:val="both"/>
      </w:pPr>
      <w:r>
        <w:t xml:space="preserve">е) введение </w:t>
      </w:r>
      <w:proofErr w:type="gramStart"/>
      <w:r>
        <w:t>контроля за</w:t>
      </w:r>
      <w:proofErr w:type="gramEnd"/>
      <w:r>
        <w:t xml:space="preserve">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использование их работы для нужд обороны.</w:t>
      </w:r>
    </w:p>
    <w:p w:rsidR="00FB0D31" w:rsidRDefault="00FB0D31">
      <w:pPr>
        <w:pStyle w:val="ConsPlusNormal"/>
        <w:spacing w:before="220"/>
        <w:ind w:firstLine="540"/>
        <w:jc w:val="both"/>
      </w:pPr>
      <w:bookmarkStart w:id="2" w:name="P23"/>
      <w:bookmarkEnd w:id="2"/>
      <w:r>
        <w:t xml:space="preserve">4. </w:t>
      </w:r>
      <w:proofErr w:type="gramStart"/>
      <w:r>
        <w:t xml:space="preserve">Ввести на территориях субъектов Российской Федерации, входящих в состав Центрального федерального округа и Южного федерального округа, за исключением субъектов Российской Федерации, названных в </w:t>
      </w:r>
      <w:hyperlink w:anchor="P16">
        <w:r>
          <w:rPr>
            <w:color w:val="0000FF"/>
          </w:rPr>
          <w:t>пункте 3</w:t>
        </w:r>
      </w:hyperlink>
      <w:r>
        <w:t xml:space="preserve"> настоящего Указа, режим (уровень повышенной готовности), в рамках которого высшие должностные лица (органы исполнительной власти) указанных субъектов Российской Федерации осуществляют полномочия по принятию решений о проведении отдельных мероприятий по территориальной обороне и гражданской обороне, мероприятий</w:t>
      </w:r>
      <w:proofErr w:type="gramEnd"/>
      <w:r>
        <w:t xml:space="preserve"> по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 Высшие должностные лица (органы исполнительной власти) указанных субъектов Российской Федерации реализуют также следующие меры:</w:t>
      </w:r>
    </w:p>
    <w:p w:rsidR="00FB0D31" w:rsidRDefault="00FB0D31">
      <w:pPr>
        <w:pStyle w:val="ConsPlusNormal"/>
        <w:spacing w:before="220"/>
        <w:ind w:firstLine="540"/>
        <w:jc w:val="both"/>
      </w:pPr>
      <w:r>
        <w:t>а)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FB0D31" w:rsidRDefault="00FB0D31">
      <w:pPr>
        <w:pStyle w:val="ConsPlusNormal"/>
        <w:spacing w:before="220"/>
        <w:ind w:firstLine="540"/>
        <w:jc w:val="both"/>
      </w:pPr>
      <w:r>
        <w:t>б)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FB0D31" w:rsidRDefault="00FB0D31">
      <w:pPr>
        <w:pStyle w:val="ConsPlusNormal"/>
        <w:spacing w:before="220"/>
        <w:ind w:firstLine="540"/>
        <w:jc w:val="both"/>
      </w:pPr>
      <w:r>
        <w:t>в) ограничение движения транспортных средств и осуществление их досмотра;</w:t>
      </w:r>
    </w:p>
    <w:p w:rsidR="00FB0D31" w:rsidRDefault="00FB0D31">
      <w:pPr>
        <w:pStyle w:val="ConsPlusNormal"/>
        <w:spacing w:before="220"/>
        <w:ind w:firstLine="540"/>
        <w:jc w:val="both"/>
      </w:pPr>
      <w:r>
        <w:t xml:space="preserve">г) введение </w:t>
      </w:r>
      <w:proofErr w:type="gramStart"/>
      <w:r>
        <w:t>контроля за</w:t>
      </w:r>
      <w:proofErr w:type="gramEnd"/>
      <w:r>
        <w:t xml:space="preserve">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использование их работы для нужд обороны.</w:t>
      </w:r>
    </w:p>
    <w:p w:rsidR="00FB0D31" w:rsidRDefault="00FB0D31">
      <w:pPr>
        <w:pStyle w:val="ConsPlusNormal"/>
        <w:spacing w:before="220"/>
        <w:ind w:firstLine="540"/>
        <w:jc w:val="both"/>
      </w:pPr>
      <w:r>
        <w:t xml:space="preserve">5. </w:t>
      </w:r>
      <w:proofErr w:type="gramStart"/>
      <w:r>
        <w:t xml:space="preserve">Ввести на территориях субъектов Российской Федерации, не названных в </w:t>
      </w:r>
      <w:hyperlink w:anchor="P14">
        <w:r>
          <w:rPr>
            <w:color w:val="0000FF"/>
          </w:rPr>
          <w:t>пунктах 1</w:t>
        </w:r>
      </w:hyperlink>
      <w:r>
        <w:t xml:space="preserve">, </w:t>
      </w:r>
      <w:hyperlink w:anchor="P16">
        <w:r>
          <w:rPr>
            <w:color w:val="0000FF"/>
          </w:rPr>
          <w:t>3</w:t>
        </w:r>
      </w:hyperlink>
      <w:r>
        <w:t xml:space="preserve"> и </w:t>
      </w:r>
      <w:hyperlink w:anchor="P23">
        <w:r>
          <w:rPr>
            <w:color w:val="0000FF"/>
          </w:rPr>
          <w:t>4</w:t>
        </w:r>
      </w:hyperlink>
      <w:r>
        <w:t xml:space="preserve"> настоящего Указа, режим (уровень базовой готовности), в рамках которого высшие должностные лица (органы исполнительной власти) указанных субъектов Российской Федерации осуществляют полномочия по принятию решений о проведении мероприятий по защите населения и территорий от чрезвычайных ситуаций природного и техногенного характера, а также полномочия по реализации мер для</w:t>
      </w:r>
      <w:proofErr w:type="gramEnd"/>
      <w:r>
        <w:t xml:space="preserve"> удовлетворения потребностей Вооруженных Сил Российской Федерации, других войск, воинских формирований, органов и нужд населения. Высшие должностные лица (органы исполнительной власти) указанных субъектов Российской Федерации реализуют также следующие меры:</w:t>
      </w:r>
    </w:p>
    <w:p w:rsidR="00FB0D31" w:rsidRDefault="00FB0D31">
      <w:pPr>
        <w:pStyle w:val="ConsPlusNormal"/>
        <w:spacing w:before="220"/>
        <w:ind w:firstLine="540"/>
        <w:jc w:val="both"/>
      </w:pPr>
      <w:r>
        <w:t xml:space="preserve">а)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w:t>
      </w:r>
      <w:r>
        <w:lastRenderedPageBreak/>
        <w:t>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FB0D31" w:rsidRDefault="00FB0D31">
      <w:pPr>
        <w:pStyle w:val="ConsPlusNormal"/>
        <w:spacing w:before="220"/>
        <w:ind w:firstLine="540"/>
        <w:jc w:val="both"/>
      </w:pPr>
      <w:r>
        <w:t>б)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FB0D31" w:rsidRDefault="00FB0D31">
      <w:pPr>
        <w:pStyle w:val="ConsPlusNormal"/>
        <w:spacing w:before="220"/>
        <w:ind w:firstLine="540"/>
        <w:jc w:val="both"/>
      </w:pPr>
      <w:r>
        <w:t>6. Установить, что перечень реализуемых мер, сроки, особенности и порядок их реализации определяются решениями высшего должностного лица субъекта Российской Федерации самостоятельно с учетом текущей ситуации и возникающих рисков на территории этого субъекта Российской Федерации.</w:t>
      </w:r>
    </w:p>
    <w:p w:rsidR="00FB0D31" w:rsidRDefault="00FB0D31">
      <w:pPr>
        <w:pStyle w:val="ConsPlusNormal"/>
        <w:spacing w:before="220"/>
        <w:ind w:firstLine="540"/>
        <w:jc w:val="both"/>
      </w:pPr>
      <w:r>
        <w:t xml:space="preserve">7. Высшим должностным лицам субъектов Российской Федерации создать для реализации мер, предусмотренных настоящим Указом, оперативные штабы субъектов Российской Федерации. Руководителем оперативного штаба субъекта Российской Федерации является высшее должностное лицо субъекта Российской Федерации. </w:t>
      </w:r>
      <w:proofErr w:type="gramStart"/>
      <w:r>
        <w:t>В состав оперативного штаба субъекта Российской Федерации включаются представители Министерства обороны Российской Федерации, руководители соответствующих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войск национальной гвардии Российской Федерации, а также представители органов публичной власти соответствующего субъекта Российской Федерации и организаций</w:t>
      </w:r>
      <w:proofErr w:type="gramEnd"/>
      <w:r>
        <w:t>.</w:t>
      </w:r>
    </w:p>
    <w:p w:rsidR="00FB0D31" w:rsidRDefault="00FB0D31">
      <w:pPr>
        <w:pStyle w:val="ConsPlusNormal"/>
        <w:spacing w:before="220"/>
        <w:ind w:firstLine="540"/>
        <w:jc w:val="both"/>
      </w:pPr>
      <w:r>
        <w:t xml:space="preserve">8. </w:t>
      </w:r>
      <w:proofErr w:type="gramStart"/>
      <w:r>
        <w:t>Решения высшего должностного лица субъекта Российской Федерации (оперативного штаба), принятые в рамках его компетенции в соответствии с настоящим Указом, являются обязательными для исполнения органами исполнительной власти соответствующего субъекта Российской Федерации, органами местного самоуправления, территориальными органами федеральных органов исполнительной власти, осуществляющими деятельность на территории соответствующего субъекта Российской Федерации, иными органами, в том числе коллегиальными, организациями, осуществляющими деятельность на территории соответствующего субъекта</w:t>
      </w:r>
      <w:proofErr w:type="gramEnd"/>
      <w:r>
        <w:t xml:space="preserve"> Российской Федерации, гражданами, зарегистрированными по месту жительства (месту пребывания) и (или) находящимися на территории соответствующего субъекта Российской Федерации.</w:t>
      </w:r>
    </w:p>
    <w:p w:rsidR="00FB0D31" w:rsidRDefault="00FB0D31">
      <w:pPr>
        <w:pStyle w:val="ConsPlusNormal"/>
        <w:spacing w:before="220"/>
        <w:ind w:firstLine="540"/>
        <w:jc w:val="both"/>
      </w:pPr>
      <w:r>
        <w:t>9. Настоящий Указ вступает в силу со дня его официального опубликования.</w:t>
      </w:r>
    </w:p>
    <w:p w:rsidR="00FB0D31" w:rsidRDefault="00FB0D31">
      <w:pPr>
        <w:pStyle w:val="ConsPlusNormal"/>
        <w:ind w:firstLine="540"/>
        <w:jc w:val="both"/>
      </w:pPr>
    </w:p>
    <w:p w:rsidR="00FB0D31" w:rsidRDefault="00FB0D31">
      <w:pPr>
        <w:pStyle w:val="ConsPlusNormal"/>
        <w:jc w:val="right"/>
      </w:pPr>
      <w:r>
        <w:t>Президент</w:t>
      </w:r>
    </w:p>
    <w:p w:rsidR="00FB0D31" w:rsidRDefault="00FB0D31">
      <w:pPr>
        <w:pStyle w:val="ConsPlusNormal"/>
        <w:jc w:val="right"/>
      </w:pPr>
      <w:r>
        <w:t>Российской Федерации</w:t>
      </w:r>
    </w:p>
    <w:p w:rsidR="00FB0D31" w:rsidRDefault="00FB0D31">
      <w:pPr>
        <w:pStyle w:val="ConsPlusNormal"/>
        <w:jc w:val="right"/>
      </w:pPr>
      <w:r>
        <w:t>В.ПУТИН</w:t>
      </w:r>
    </w:p>
    <w:p w:rsidR="00FB0D31" w:rsidRDefault="00FB0D31">
      <w:pPr>
        <w:pStyle w:val="ConsPlusNormal"/>
      </w:pPr>
      <w:r>
        <w:t>Москва, Кремль</w:t>
      </w:r>
    </w:p>
    <w:p w:rsidR="00FB0D31" w:rsidRDefault="00FB0D31">
      <w:pPr>
        <w:pStyle w:val="ConsPlusNormal"/>
        <w:spacing w:before="220"/>
      </w:pPr>
      <w:r>
        <w:t>19 октября 2022 года</w:t>
      </w:r>
    </w:p>
    <w:p w:rsidR="00FB0D31" w:rsidRDefault="00FB0D31">
      <w:pPr>
        <w:pStyle w:val="ConsPlusNormal"/>
        <w:spacing w:before="220"/>
      </w:pPr>
      <w:r>
        <w:t>N 757</w:t>
      </w:r>
    </w:p>
    <w:p w:rsidR="00FB0D31" w:rsidRDefault="00FB0D31">
      <w:pPr>
        <w:pStyle w:val="ConsPlusNormal"/>
      </w:pPr>
    </w:p>
    <w:p w:rsidR="00FB0D31" w:rsidRDefault="00FB0D31">
      <w:pPr>
        <w:pStyle w:val="ConsPlusNormal"/>
      </w:pPr>
    </w:p>
    <w:p w:rsidR="00FB0D31" w:rsidRDefault="00FB0D31">
      <w:pPr>
        <w:pStyle w:val="ConsPlusNormal"/>
        <w:pBdr>
          <w:bottom w:val="single" w:sz="6" w:space="0" w:color="auto"/>
        </w:pBdr>
        <w:spacing w:before="100" w:after="100"/>
        <w:jc w:val="both"/>
        <w:rPr>
          <w:sz w:val="2"/>
          <w:szCs w:val="2"/>
        </w:rPr>
      </w:pPr>
    </w:p>
    <w:p w:rsidR="00AE7829" w:rsidRDefault="00AE7829">
      <w:bookmarkStart w:id="3" w:name="_GoBack"/>
      <w:bookmarkEnd w:id="3"/>
    </w:p>
    <w:sectPr w:rsidR="00AE7829" w:rsidSect="00ED7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1"/>
    <w:rsid w:val="00AE7829"/>
    <w:rsid w:val="00FB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D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D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D3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D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D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D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43DA2C19F098CB5C5EDE8D643500FEC837128FB84DB26D897CE1AE55ED204A022A2216F8DF14FD2A492A7CF5ACA51CBC72CB6F76BG8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43DA2C19F098CB5C5EDE8D643500FEC857321FF8CD326D897CE1AE55ED204A022A2216B8DFA1A86E0CCFE9C1A815CCDDD30B6F1A52C720664G1O"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2023-04-24T14:06:00Z</dcterms:created>
  <dcterms:modified xsi:type="dcterms:W3CDTF">2023-04-24T14:07:00Z</dcterms:modified>
</cp:coreProperties>
</file>