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FFB" w:rsidRDefault="001B3F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B3FFB" w:rsidRDefault="001B3F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B3F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3FFB" w:rsidRDefault="001B3FFB">
            <w:pPr>
              <w:pStyle w:val="ConsPlusNormal"/>
            </w:pPr>
            <w:r>
              <w:t>30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3FFB" w:rsidRDefault="001B3FFB">
            <w:pPr>
              <w:pStyle w:val="ConsPlusNormal"/>
              <w:jc w:val="right"/>
            </w:pPr>
            <w:r>
              <w:t>N 488-ФЗ</w:t>
            </w:r>
          </w:p>
        </w:tc>
      </w:tr>
    </w:tbl>
    <w:p w:rsidR="001B3FFB" w:rsidRDefault="001B3F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jc w:val="center"/>
      </w:pPr>
      <w:r>
        <w:t>РОССИЙСКАЯ ФЕДЕРАЦИЯ</w:t>
      </w:r>
    </w:p>
    <w:p w:rsidR="001B3FFB" w:rsidRDefault="001B3FFB">
      <w:pPr>
        <w:pStyle w:val="ConsPlusTitle"/>
        <w:jc w:val="center"/>
      </w:pPr>
    </w:p>
    <w:p w:rsidR="001B3FFB" w:rsidRDefault="001B3FFB">
      <w:pPr>
        <w:pStyle w:val="ConsPlusTitle"/>
        <w:jc w:val="center"/>
      </w:pPr>
      <w:r>
        <w:t>ФЕДЕРАЛЬНЫЙ ЗАКОН</w:t>
      </w:r>
    </w:p>
    <w:p w:rsidR="001B3FFB" w:rsidRDefault="001B3FFB">
      <w:pPr>
        <w:pStyle w:val="ConsPlusTitle"/>
        <w:ind w:firstLine="540"/>
        <w:jc w:val="both"/>
      </w:pPr>
    </w:p>
    <w:p w:rsidR="001B3FFB" w:rsidRDefault="001B3FFB">
      <w:pPr>
        <w:pStyle w:val="ConsPlusTitle"/>
        <w:jc w:val="center"/>
      </w:pPr>
      <w:r>
        <w:t>ОБ ОБЕСПЕЧЕНИИ</w:t>
      </w:r>
    </w:p>
    <w:p w:rsidR="001B3FFB" w:rsidRDefault="001B3FFB">
      <w:pPr>
        <w:pStyle w:val="ConsPlusTitle"/>
        <w:jc w:val="center"/>
      </w:pPr>
      <w:r>
        <w:t>ВЫЗОВА ЭКСТРЕННЫХ ОПЕРАТИВНЫХ СЛУЖБ ПО ЕДИНОМУ НОМЕРУ "112"</w:t>
      </w:r>
    </w:p>
    <w:p w:rsidR="001B3FFB" w:rsidRDefault="001B3FFB">
      <w:pPr>
        <w:pStyle w:val="ConsPlusTitle"/>
        <w:jc w:val="center"/>
      </w:pPr>
      <w:r>
        <w:t>И О ВНЕСЕНИИ ИЗМЕНЕНИЙ В ОТДЕЛЬНЫЕ ЗАКОНОДАТЕЛЬНЫЕ АКТЫ</w:t>
      </w:r>
    </w:p>
    <w:p w:rsidR="001B3FFB" w:rsidRDefault="001B3FFB">
      <w:pPr>
        <w:pStyle w:val="ConsPlusTitle"/>
        <w:jc w:val="center"/>
      </w:pPr>
      <w:r>
        <w:t>РОССИЙСКОЙ ФЕДЕРАЦИИ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jc w:val="right"/>
      </w:pPr>
      <w:proofErr w:type="gramStart"/>
      <w:r>
        <w:t>Принят</w:t>
      </w:r>
      <w:proofErr w:type="gramEnd"/>
    </w:p>
    <w:p w:rsidR="001B3FFB" w:rsidRDefault="001B3FFB">
      <w:pPr>
        <w:pStyle w:val="ConsPlusNormal"/>
        <w:jc w:val="right"/>
      </w:pPr>
      <w:r>
        <w:t>Государственной Думой</w:t>
      </w:r>
    </w:p>
    <w:p w:rsidR="001B3FFB" w:rsidRDefault="001B3FFB">
      <w:pPr>
        <w:pStyle w:val="ConsPlusNormal"/>
        <w:jc w:val="right"/>
      </w:pPr>
      <w:r>
        <w:t>22 декабря 2020 года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jc w:val="right"/>
      </w:pPr>
      <w:r>
        <w:t>Одобрен</w:t>
      </w:r>
    </w:p>
    <w:p w:rsidR="001B3FFB" w:rsidRDefault="001B3FFB">
      <w:pPr>
        <w:pStyle w:val="ConsPlusNormal"/>
        <w:jc w:val="right"/>
      </w:pPr>
      <w:r>
        <w:t>Советом Федерации</w:t>
      </w:r>
    </w:p>
    <w:p w:rsidR="001B3FFB" w:rsidRDefault="001B3FFB">
      <w:pPr>
        <w:pStyle w:val="ConsPlusNormal"/>
        <w:jc w:val="right"/>
      </w:pPr>
      <w:r>
        <w:t>25 декабря 2020 года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r>
        <w:t>Настоящий Федеральный закон устанавливает правовые и организационные основы обеспечения вызова экстренных оперативных служб по единому номеру "112" в Российской Федерации.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2. Правовое регулирование отношений в области обеспечения вызова экстренных оперативных служб по единому номеру "112"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proofErr w:type="gramStart"/>
      <w:r>
        <w:t xml:space="preserve">Правовое регулирование отношений в области обеспечения вызова экстренных оперативных служб по единому номеру "112" осуществляется на основе </w:t>
      </w:r>
      <w:hyperlink r:id="rId6">
        <w:r>
          <w:rPr>
            <w:color w:val="0000FF"/>
          </w:rPr>
          <w:t>Конституции</w:t>
        </w:r>
      </w:hyperlink>
      <w:r>
        <w:t xml:space="preserve"> Российской Федерации, в соответствии с международными договорами Российской Федерации, настоящим Федеральным законом,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а также правовыми актами органов местного</w:t>
      </w:r>
      <w:proofErr w:type="gramEnd"/>
      <w:r>
        <w:t xml:space="preserve"> самоуправления.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3. Вызов экстренных оперативных служб по единому номеру "112" в Российской Федерации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r>
        <w:t xml:space="preserve">1. </w:t>
      </w:r>
      <w:proofErr w:type="gramStart"/>
      <w:r>
        <w:t>Вызов экстренных оперативных служб по единому номеру "112" (далее также - вызов по единому номеру "112") представляет собой поступление в систему обеспечения вызова экстренных оперативных служб по единому номеру "112" субъекта Российской Федерации информации, требующей реагирования (согласованных действий, направленных на предотвращение или ликвидацию происшествия) экстренных оперативных служб и (или) оказания психологической и (или) информационно-справочной поддержки лицам, обратившимся по вопросам обеспечения безопасности</w:t>
      </w:r>
      <w:proofErr w:type="gramEnd"/>
      <w:r>
        <w:t xml:space="preserve"> жизнедеятельности, предотвращения угроз жизни или здоровью, сохранности имущества, а также предотвращения материального ущерба.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2. Для целей настоящего Федерального закона под экстренными оперативными службами понимаются службы или организации, обеспечивающие реагирование на вызов по единому </w:t>
      </w:r>
      <w:r>
        <w:lastRenderedPageBreak/>
        <w:t>номеру "112" в соответствии с законодательством Российской Федерации.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4. Система обеспечения вызова экстренных оперативных служб по единому номеру "112" субъекта Российской Федерации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r>
        <w:t>1. Система обеспечения вызова экстренных оперативных служб по единому номеру "112" субъекта Российской Федерации (далее - система-112) представляет собой совокупность сил и средств, предназначенных для обеспечения вызова по единому номеру "112" и информационного взаимодействия между экстренными оперативными службами.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2. К силам системы-112 относятся: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1) оператор системы-112 - организация, создаваемая органом исполнительной власти субъекта Российской Федерации, уполномоченным на решение задач в области организации, функционирования и развития системы-112, для обеспечения функционирования системы-112, а также приема вызовов по единому номеру "112", их обработки и передачи диспетчерским службам;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2) диспетчерские службы - структурные подразделения экстренных оперативных служб или иных организаций, определяемых в соответствии со </w:t>
      </w:r>
      <w:hyperlink w:anchor="P101">
        <w:r>
          <w:rPr>
            <w:color w:val="0000FF"/>
          </w:rPr>
          <w:t>статьей 7</w:t>
        </w:r>
      </w:hyperlink>
      <w:r>
        <w:t xml:space="preserve"> настоящего Федерального закона, обеспечивающие прием вызовов по единому номеру "112" от оператора системы-112.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3. Средствами системы-112 являются технические, программные, программно-аппаратные и иные средства, в том числе региональные информационные системы, а также совокупность информационно-телекоммуникационных сетей и сетей связи, обеспечивающих прохождение вызовов по единому номеру "112" от лиц или установленных на контролируемых стационарных и подвижных объектах датчиков в систему-112.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4. Система-112 обеспечивает: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1) прием вызовов по единому номеру "112", их обработку;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2) передачу обработанной информации, требующей реагирования, диспетчерским службам, в том числе находящимся на территориях иных субъектов Российской Федерации;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3) формирование отчетных данных о вызовах по единому номеру "112", их обработку и хранение;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4) отображение местонахождения абонентского устройства или датчика, установленного на контролируемом стационарном или подвижном объекте, с которых осуществлен вызов по единому номеру "112";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5) оказание психологической и (или) информационно-справочной поддержки лицам, обратившимся по вопросам обеспечения безопасности жизнедеятельности, предотвращения угроз жизни или здоровью, сохранности имущества, а также предотвращения материального ущерба.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Функционирование системы-112 в субъекте Российской Федерации осуществляется на основании положения о системе-112 субъекта Российской Федерации (далее - положение о системе-112), утверждаемого нормативным правовым актом органа исполнительной власти субъекта Российской Федерации, уполномоченного на решение задач в области организации, функционирования и развития системы-112, после его согласования в порядке, установленном </w:t>
      </w:r>
      <w:hyperlink w:anchor="P66">
        <w:r>
          <w:rPr>
            <w:color w:val="0000FF"/>
          </w:rPr>
          <w:t>пунктом 5 части 1 статьи 6</w:t>
        </w:r>
      </w:hyperlink>
      <w:r>
        <w:t xml:space="preserve"> настоящего Федерального закона, при наличии правового акта, определенного</w:t>
      </w:r>
      <w:proofErr w:type="gramEnd"/>
      <w:r>
        <w:t xml:space="preserve"> </w:t>
      </w:r>
      <w:hyperlink w:anchor="P80">
        <w:r>
          <w:rPr>
            <w:color w:val="0000FF"/>
          </w:rPr>
          <w:t>пунктом 2 части 3 статьи 6</w:t>
        </w:r>
      </w:hyperlink>
      <w:r>
        <w:t xml:space="preserve"> настоящего Федерального закона.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5. Принципы организации и функционирования системы-112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r>
        <w:t>Организация и функционирование системы-112 осуществляются на основе следующих принципов: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1) общедоступность, бесплатность и непрерывность приема вызовов по единому номеру "112";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2) обязательность реагирования экстренных оперативных служб на вызов по единому номеру "112" и размещения ими в системе-112 сведений о начале, завершении и об основных результатах реагирования;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3) полнота и достоверность обработанной системой-112 информации, требующей реагирования экстренных оперативных служб, неизменность и своевременность ее передачи диспетчерским службам, в том числе находящимся на территориях иных субъектов Российской Федерации, для организации реагирования экстренных оперативных служб;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4) взаимодействие сил и средств системы-112 с силами и со средствами систем-112 иных субъектов Российской Федерации, а также системы-112 с иными информационными системами, в том числе информационными системами органов повседневного управления единой государственной системы предупреждения и ликвидации чрезвычайных ситуаций, посредством информационно-телекоммуникационных сетей;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5) защита прав и свобод человека и гражданина при обработке персональных данных;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6) защита информации ограниченного доступа от неправомерных доступа, уничтожения, модифицирования, блокирования, копирования, предоставления, распространения и иных неправомерных действий в отношении такой информации.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6. Полномочия Правительства Российской Федерации,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обеспечения вызова экстренных оперативных служб по единому номеру "112"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r>
        <w:t>1. Правительство Российской Федерации: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1) устанавливает обязательные </w:t>
      </w:r>
      <w:hyperlink r:id="rId7">
        <w:r>
          <w:rPr>
            <w:color w:val="0000FF"/>
          </w:rPr>
          <w:t>требования</w:t>
        </w:r>
      </w:hyperlink>
      <w:r>
        <w:t xml:space="preserve"> к организации и функционированию системы-112, в том числе порядок и сроки осуществления приема, обработки и передачи вызовов по единому номеру "112" диспетчерским службам;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2) определяет </w:t>
      </w:r>
      <w:hyperlink r:id="rId8">
        <w:r>
          <w:rPr>
            <w:color w:val="0000FF"/>
          </w:rPr>
          <w:t>перечень</w:t>
        </w:r>
      </w:hyperlink>
      <w:r>
        <w:t xml:space="preserve"> экстренных оперативных служб;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3) определяет федеральный </w:t>
      </w:r>
      <w:hyperlink r:id="rId9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на координацию работ по организации, функционированию и развитию системы-112;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4) определяет федеральные </w:t>
      </w:r>
      <w:hyperlink r:id="rId10">
        <w:r>
          <w:rPr>
            <w:color w:val="0000FF"/>
          </w:rPr>
          <w:t>органы</w:t>
        </w:r>
      </w:hyperlink>
      <w:r>
        <w:t xml:space="preserve"> исполнительной власти, участвующие в координации работ по организации, функционированию и развитию системы-112;</w:t>
      </w:r>
    </w:p>
    <w:p w:rsidR="001B3FFB" w:rsidRDefault="001B3FFB">
      <w:pPr>
        <w:pStyle w:val="ConsPlusNormal"/>
        <w:spacing w:before="220"/>
        <w:ind w:firstLine="540"/>
        <w:jc w:val="both"/>
      </w:pPr>
      <w:bookmarkStart w:id="0" w:name="P66"/>
      <w:bookmarkEnd w:id="0"/>
      <w:r>
        <w:t xml:space="preserve">5) утверждает </w:t>
      </w:r>
      <w:hyperlink r:id="rId11">
        <w:r>
          <w:rPr>
            <w:color w:val="0000FF"/>
          </w:rPr>
          <w:t>порядок</w:t>
        </w:r>
      </w:hyperlink>
      <w:r>
        <w:t xml:space="preserve"> согласования технического задания и проектно-технической документации на развитие системы-112, проекта положения о системе-112;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6) утверждает </w:t>
      </w:r>
      <w:hyperlink r:id="rId12">
        <w:r>
          <w:rPr>
            <w:color w:val="0000FF"/>
          </w:rPr>
          <w:t>порядок</w:t>
        </w:r>
      </w:hyperlink>
      <w:r>
        <w:t xml:space="preserve"> взаимодействия сил и средств систем-112.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2. Федеральный орган исполнительной власти, уполномоченный на координацию работ по организации, функционированию и развитию системы-112: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1) координирует выполнение работ по организации, функционированию и развитию </w:t>
      </w:r>
      <w:r>
        <w:lastRenderedPageBreak/>
        <w:t>системы-112;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2) определяет </w:t>
      </w:r>
      <w:hyperlink r:id="rId13">
        <w:r>
          <w:rPr>
            <w:color w:val="0000FF"/>
          </w:rPr>
          <w:t>форму, сроки и порядок</w:t>
        </w:r>
      </w:hyperlink>
      <w:r>
        <w:t xml:space="preserve"> предоставления информации, формируемой средствами системы-112, пользователям, указанным в </w:t>
      </w:r>
      <w:hyperlink w:anchor="P112">
        <w:r>
          <w:rPr>
            <w:color w:val="0000FF"/>
          </w:rPr>
          <w:t>части 1 статьи 9</w:t>
        </w:r>
      </w:hyperlink>
      <w:r>
        <w:t xml:space="preserve"> настоящего Федерального закона.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3. Федеральный орган исполнительной власти в области связи: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1) в пределах своих полномочий определяет порядок:</w:t>
      </w:r>
    </w:p>
    <w:p w:rsidR="001B3FFB" w:rsidRDefault="001B3FFB">
      <w:pPr>
        <w:pStyle w:val="ConsPlusNormal"/>
        <w:spacing w:before="220"/>
        <w:ind w:firstLine="540"/>
        <w:jc w:val="both"/>
      </w:pPr>
      <w:proofErr w:type="gramStart"/>
      <w:r>
        <w:t>а) использования, выделения, изъятия, изменения и переоформления ресурса нумерации, используемого в целях вызова экстренных оперативных служб с применением информационных технологий;</w:t>
      </w:r>
      <w:proofErr w:type="gramEnd"/>
    </w:p>
    <w:p w:rsidR="001B3FFB" w:rsidRDefault="001B3FFB">
      <w:pPr>
        <w:pStyle w:val="ConsPlusNormal"/>
        <w:spacing w:before="220"/>
        <w:ind w:firstLine="540"/>
        <w:jc w:val="both"/>
      </w:pPr>
      <w:r>
        <w:t>б) оказания услуг связи и (или) использования информационных технологий в целях обеспечения деятельности экстренных оперативных служб в части передачи по сетям электросвязи и отображения информации, идентифицирующей абонента и (или) сеть связи и (или) ее узловые или оконченные элементы;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в) построения сетей связи общего пользования и технологических сетей связи, присоединенных к сети связи общего пользования, в целях обеспечения деятельности экстренных оперативных служб;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г) пропуска и маршрутизации трафика в целях обеспечения деятельности экстренных оперативных служб;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д) обеспечения доступности вызова по единому номеру "112" для лиц с ограниченными возможностями здоровья и инвалидов, в том числе для инвалидов по слуху и инвалидов по зрению;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е) организационно-технического обеспечения устойчивого функционирования сети связи общего пользования;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ж) </w:t>
      </w:r>
      <w:hyperlink r:id="rId14">
        <w:r>
          <w:rPr>
            <w:color w:val="0000FF"/>
          </w:rPr>
          <w:t>защиты</w:t>
        </w:r>
      </w:hyperlink>
      <w:r>
        <w:t xml:space="preserve"> сетей связи и информационных систем операторов связи от несанкционированного доступа к ним и передаваемой по ним информации при функционировании системы-112;</w:t>
      </w:r>
    </w:p>
    <w:p w:rsidR="001B3FFB" w:rsidRDefault="001B3FFB">
      <w:pPr>
        <w:pStyle w:val="ConsPlusNormal"/>
        <w:spacing w:before="220"/>
        <w:ind w:firstLine="540"/>
        <w:jc w:val="both"/>
      </w:pPr>
      <w:bookmarkStart w:id="1" w:name="P80"/>
      <w:bookmarkEnd w:id="1"/>
      <w:r>
        <w:t>2) издает правовой акт об использовании операторами связи единого номера "112" на территории соответствующего субъекта Российской Федерации.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участвующий в координации работ по организации, функционированию и развитию систем-112: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1) организует в рамках своих полномочий работу подведомственных экстренных оперативных служб;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2) организует взаимодействие с операторами систем-112;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3) осуществляет </w:t>
      </w:r>
      <w:proofErr w:type="gramStart"/>
      <w:r>
        <w:t>контроль за</w:t>
      </w:r>
      <w:proofErr w:type="gramEnd"/>
      <w:r>
        <w:t xml:space="preserve"> размещением в системе-112 сведений о начале, завершении и об основных результатах реагирования подведомственных экстренных оперативных служб на вызов по единому номеру "112".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5. Орган исполнительной власти субъекта Российской Федерации, уполномоченный на решение задач в области организации, функционирования и развития системы-112: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1) в пределах своих полномочий издает нормативные правовые акты по вопросам, связанным с организацией, функционированием и развитием системы-112;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lastRenderedPageBreak/>
        <w:t xml:space="preserve">2) разрабатывает, согласовывает в </w:t>
      </w:r>
      <w:hyperlink r:id="rId15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и утверждает положение о системе-112, техническое задание и проектно-техническую документацию на развитие системы-112;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3) определяет оператора системы-112;</w:t>
      </w:r>
    </w:p>
    <w:p w:rsidR="001B3FFB" w:rsidRDefault="001B3FFB">
      <w:pPr>
        <w:pStyle w:val="ConsPlusNormal"/>
        <w:spacing w:before="220"/>
        <w:ind w:firstLine="540"/>
        <w:jc w:val="both"/>
      </w:pPr>
      <w:proofErr w:type="gramStart"/>
      <w:r>
        <w:t>4) обеспечивает взаимодействие оператора системы-112 с диспетчерскими службами, Государственной автоматизированной информационной системой "ЭРА-ГЛОНАСС", органами повседневного управления единой государственной системы предупреждения и ликвидации чрезвычайных ситуаций, определяемыми им иными организациями, в том числе осуществляющими деятельность в сфере обеспечения жизнедеятельности, мониторинга гидрометеорологической обстановки и лесопожарной опасности, объектов транспортной инфраструктуры, окружающей среды, а также поисковыми, аварийно-спасательными и аварийно-восстановительными службами;</w:t>
      </w:r>
      <w:proofErr w:type="gramEnd"/>
    </w:p>
    <w:p w:rsidR="001B3FFB" w:rsidRDefault="001B3FFB">
      <w:pPr>
        <w:pStyle w:val="ConsPlusNormal"/>
        <w:spacing w:before="220"/>
        <w:ind w:firstLine="540"/>
        <w:jc w:val="both"/>
      </w:pPr>
      <w:r>
        <w:t>5) организует хранение информации, формируемой системой-112, не менее чем три года и предоставляет доступ к такой информации.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6. Орган исполнительной власти субъекта Российской Федерации, в ведении которого находятся экстренные оперативные службы и (или) организации, указанные в </w:t>
      </w:r>
      <w:hyperlink w:anchor="P101">
        <w:r>
          <w:rPr>
            <w:color w:val="0000FF"/>
          </w:rPr>
          <w:t>статье 7</w:t>
        </w:r>
      </w:hyperlink>
      <w:r>
        <w:t xml:space="preserve"> настоящего Федерального закона, в целях обеспечения информационного взаимодействия с системой-112: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1) организует в рамках своих полномочий работу подведомственных экстренных оперативных служб и (или) организаций;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2) организует взаимодействие с оператором системы-112;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3) осуществляет </w:t>
      </w:r>
      <w:proofErr w:type="gramStart"/>
      <w:r>
        <w:t>контроль за</w:t>
      </w:r>
      <w:proofErr w:type="gramEnd"/>
      <w:r>
        <w:t xml:space="preserve"> размещением в системе-112 сведений о начале, завершении и об основных результатах реагирования экстренных оперативных служб на вызов по единому номеру "112".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7. Органы местного самоуправления: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1) принимают правовые акты, регулирующие отношения, возникающие в связи с организацией, функционированием и развитием системы-112;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2) принимают участие в организации, функционировании и развитии системы-112 на своей территории;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3) осуществляют материально-техническое обеспечение подведомственных диспетчерских служб;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>4) представляют органам исполнительной власти субъектов Российской Федерации сведения о функционировании системы-112 на своей территории.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bookmarkStart w:id="2" w:name="P101"/>
      <w:bookmarkEnd w:id="2"/>
      <w:r>
        <w:t>Статья 7. Права и обязанности организаций в рамках функционирования системы-112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r>
        <w:t xml:space="preserve">1. </w:t>
      </w:r>
      <w:proofErr w:type="gramStart"/>
      <w:r>
        <w:t>Организации, в ведении которых находятся объекты системы газоснабжения, газораспределения, а в случаях, определяемых органами исполнительной власти субъектов Российской Федерации, организации, осуществляющие горячее водоснабжение, холодное водоснабжение и (или) водоотведение, теплоснабжающие и теплосетевые организации, субъекты электроэнергетики (за исключением гарантирующих поставщиков и энергосбытовых организаций), создающие в соответствии с законодательством Российской Федерации диспетчерские службы, обеспечивают направление в систему-112 сообщений о нарушении режима функционирования указанных</w:t>
      </w:r>
      <w:proofErr w:type="gramEnd"/>
      <w:r>
        <w:t xml:space="preserve"> объектов, систем и сетей, организуют реагирование на вызов по единому номеру "112", а также направляют в систему-112 сведения о начале, </w:t>
      </w:r>
      <w:r>
        <w:lastRenderedPageBreak/>
        <w:t>завершении и об основных результатах реагирования подведомственных экстренных оперативных служб.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Иные организации, в том числе осуществляющие деятельность в сфере обеспечения жизнедеятельности, мониторинга гидрометеорологической обстановки и лесопожарной опасности, объектов транспортной инфраструктуры, окружающей среды, а также поисковые, аварийно-спасательные и аварийно-восстановительные службы, определенные решением органов исполнительной власти субъектов Российской Федерации, организуют информационное взаимодействие с системой-112, обеспечивают прием из системы-112 информации, требующей реагирования, находящимися в их ведении (управлении) диспетчерскими службами и размещение этими диспетчерскими</w:t>
      </w:r>
      <w:proofErr w:type="gramEnd"/>
      <w:r>
        <w:t xml:space="preserve"> службами в системе-112 информации о начале, завершении и об основных результатах реагирования.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8. Финансовое обеспечение расходов, связанных с вызовом экстренных оперативных служб по единому номеру "112"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proofErr w:type="gramStart"/>
      <w:r>
        <w:t>Финансовое обеспечение расходов, связанных с вызовом экстренных оперативных служб по единому номеру "112", осуществляется за счет и в пределах бюджетных ассигнований, предусмотренных федеральным органам исполнительной власти в федеральном бюджете на выполнение функций в установленной сфере деятельности, за счет средств бюджетов субъектов Российской Федерации, средств местных бюджетов, а также средств организаций, являющихся участниками организации, функционирования и развития системы-112, и иных источников</w:t>
      </w:r>
      <w:proofErr w:type="gramEnd"/>
      <w:r>
        <w:t xml:space="preserve">, не </w:t>
      </w:r>
      <w:proofErr w:type="gramStart"/>
      <w:r>
        <w:t>запрещенных</w:t>
      </w:r>
      <w:proofErr w:type="gramEnd"/>
      <w:r>
        <w:t xml:space="preserve"> законодательством Российской Федерации.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9. Использование и защита информации, формируемой средствами системы-112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bookmarkStart w:id="3" w:name="P112"/>
      <w:bookmarkEnd w:id="3"/>
      <w:r>
        <w:t xml:space="preserve">1. </w:t>
      </w:r>
      <w:proofErr w:type="gramStart"/>
      <w:r>
        <w:t>Средствами системы-112 формируется в автоматизированном режиме информация о вызовах по единому номеру "112", принятых мерах реагирования на них и в целях осуществления информационно-аналитической поддержки государственного управления в сфере обеспечения безопасности жизнедеятельности и правопорядка, предотвращения угроз жизни или здоровью, предупреждения происшествий и чрезвычайных ситуаций и ликвидации их последствий представляется федеральному органу исполнительной власти, уполномоченному на координацию работ по организации, функционированию и</w:t>
      </w:r>
      <w:proofErr w:type="gramEnd"/>
      <w:r>
        <w:t xml:space="preserve"> развитию системы-112, федеральным органам исполнительной власти, участвующим в координации работ по организации, функционированию и развитию системы-112, органам исполнительной власти субъектов Российской Федерации, уполномоченным на решение задач в области организации, функционирования и развития системы-112, а также органам местного самоуправления, принимающим участие в организации, функционировании и развитии системы-112 на своей территории.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Информация, содержащаяся в системе-112, является информацией ограниченного доступа и подлежит защите в соответствии с законодательством Российской Федерации о персональных данных, о государственной тайне, коммерческой тайне, служебной тайне и иной охраняемой законом тайне, а лица, виновные в нарушении режима размещения, хранения и предоставления информации, содержащейся в системе-112, несут ответственность в соответствии с законодательством Российской Федерации.</w:t>
      </w:r>
      <w:proofErr w:type="gramEnd"/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10. Взаимодействие системы-112 с системами обеспечения вызова экстренных служб иностранных государств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r>
        <w:t>Взаимодействие системы-112 с системами обеспечения вызова экстренных служб иностранных государств осуществляется в соответствии с международными договорами Российской Федерации.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11. О внесении изменений в Федеральный закон "О связи"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r>
        <w:t xml:space="preserve">Внести в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7 июля 2003 года N 126-ФЗ "О связи" (Собрание законодательства Российской Федерации, 2003, N 28, ст. 2895; 2004, N 45, ст. 4377; 2007, N 7, ст. 835; 2010, N 7, ст. 705; N 31, ст. 4190; 2011, N 7, ст. 901; N 29, ст. 4291; </w:t>
      </w:r>
      <w:proofErr w:type="gramStart"/>
      <w:r>
        <w:t>N 45, ст. 6333; 2012, N 31, ст. 4328; N 53, ст. 7578; 2013, N 48, ст. 6162; N 49, ст. 6347; 2014, N 19, ст. 2302; N 30, ст. 4273; N 49, ст. 6928; 2015, N 29, ст. 4383; 2016, N 10, ст. 1318; N 15, ст. 2066; N 27, ст. 4213;</w:t>
      </w:r>
      <w:proofErr w:type="gramEnd"/>
      <w:r>
        <w:t xml:space="preserve"> </w:t>
      </w:r>
      <w:proofErr w:type="gramStart"/>
      <w:r>
        <w:t>N 28, ст. 4558; 2017, N 31, ст. 4742, 4794; N 50, ст. 7557; 2018, N 53, ст. 8453, 8455; 2019, N 18, ст. 2214; N 23, ст. 2914; N 52, ст. 7796) следующие изменения:</w:t>
      </w:r>
      <w:proofErr w:type="gramEnd"/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1) </w:t>
      </w:r>
      <w:hyperlink r:id="rId17">
        <w:r>
          <w:rPr>
            <w:color w:val="0000FF"/>
          </w:rPr>
          <w:t>абзац третий пункта 2 статьи 12</w:t>
        </w:r>
      </w:hyperlink>
      <w:r>
        <w:t xml:space="preserve"> после слов "применяемым средствам связи" дополнить словами ", в том числе в целях обеспечения деятельности экстренных оперативных служб";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2) </w:t>
      </w:r>
      <w:hyperlink r:id="rId18">
        <w:r>
          <w:rPr>
            <w:color w:val="0000FF"/>
          </w:rPr>
          <w:t>абзац второй пункта 2 статьи 26</w:t>
        </w:r>
      </w:hyperlink>
      <w:r>
        <w:t xml:space="preserve"> после слов "настоящим Федеральным законом" дополнить словами ", а также Федеральным законом "Об обеспечении вызова экстренных оперативных служб по единому номеру "112" и о внесении изменений в отдельные законодательные акты Российской Федерации";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3) </w:t>
      </w:r>
      <w:hyperlink r:id="rId19">
        <w:r>
          <w:rPr>
            <w:color w:val="0000FF"/>
          </w:rPr>
          <w:t>абзац третий пункта 1 статьи 46</w:t>
        </w:r>
      </w:hyperlink>
      <w:r>
        <w:t xml:space="preserve"> после слов "настоящего Федерального закона" дополнить словами ", а также Федерального закона "Об обеспечении вызова экстренных оперативных служб по единому номеру "112" и о внесении изменений в отдельные законодательные акты Российской Федерации";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4) в </w:t>
      </w:r>
      <w:hyperlink r:id="rId20">
        <w:r>
          <w:rPr>
            <w:color w:val="0000FF"/>
          </w:rPr>
          <w:t>статье 52</w:t>
        </w:r>
      </w:hyperlink>
      <w:r>
        <w:t>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а) </w:t>
      </w:r>
      <w:hyperlink r:id="rId21">
        <w:r>
          <w:rPr>
            <w:color w:val="0000FF"/>
          </w:rPr>
          <w:t>абзац четвертый пункта 1</w:t>
        </w:r>
      </w:hyperlink>
      <w:r>
        <w:t xml:space="preserve"> после слов "Оператор связи обязан предоставить" дополнить словами "диспетчерам экстренных оперативных служб</w:t>
      </w:r>
      <w:proofErr w:type="gramStart"/>
      <w:r>
        <w:t>,"</w:t>
      </w:r>
      <w:proofErr w:type="gramEnd"/>
      <w:r>
        <w:t>;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б) </w:t>
      </w:r>
      <w:hyperlink r:id="rId22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>Расходы операторов связи на присоединение сетей связи экстренных оперативных служб и системы обеспечения вызова экстренных оперативных служб по единому номеру "112" субъекта Российской Федерации (далее - система-112) к сети связи общего пользования и передачу сообщений этих служб, осуществляемую в рамках функционирования системы-112, пользователям, получающим услуги связи посредством сети связи общего пользования, возмещаются на основании договоров, заключаемых операторами связи с органами и</w:t>
      </w:r>
      <w:proofErr w:type="gramEnd"/>
      <w:r>
        <w:t xml:space="preserve"> организациями, создавшими соответствующие экстренные оперативные службы или систему-112.".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12. О внесении изменения в Федеральный закон "О Государственной автоматизированной информационной системе "ЭРА-ГЛОНАСС"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proofErr w:type="gramStart"/>
      <w:r>
        <w:t xml:space="preserve">В </w:t>
      </w:r>
      <w:hyperlink r:id="rId23">
        <w:r>
          <w:rPr>
            <w:color w:val="0000FF"/>
          </w:rPr>
          <w:t>пункте 1 части 1 статьи 5</w:t>
        </w:r>
      </w:hyperlink>
      <w:r>
        <w:t xml:space="preserve"> Федерального закона от 28 декабря 2013 года N 395-ФЗ "О Государственной автоматизированной информационной системе "ЭРА-ГЛОНАСС" (Собрание законодательства Российской Федерации, 2013, N 52, ст. 6960; 2015, N 29, ст. 4361) слова "отсутствия в субъекте Российской Федерации такой системы" заменить словами ", если такая система не введена в эксплуатацию,".</w:t>
      </w:r>
      <w:proofErr w:type="gramEnd"/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Title"/>
        <w:ind w:firstLine="540"/>
        <w:jc w:val="both"/>
        <w:outlineLvl w:val="0"/>
      </w:pPr>
      <w:r>
        <w:t>Статья 13. Заключительные положения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ind w:firstLine="540"/>
        <w:jc w:val="both"/>
      </w:pPr>
      <w:r>
        <w:t>1. Настоящий Федеральный закон вступает в силу с 1 января 2022 года.</w:t>
      </w:r>
    </w:p>
    <w:p w:rsidR="001B3FFB" w:rsidRDefault="001B3FFB">
      <w:pPr>
        <w:pStyle w:val="ConsPlusNormal"/>
        <w:spacing w:before="220"/>
        <w:ind w:firstLine="540"/>
        <w:jc w:val="both"/>
      </w:pPr>
      <w:r>
        <w:t xml:space="preserve">2. До дня вступления в силу настоящего Федерального закона субъекты Российской Федерации осуществляют создание, эксплуатацию и развитие системы-112 в соответствии с </w:t>
      </w:r>
      <w:hyperlink r:id="rId24">
        <w:r>
          <w:rPr>
            <w:color w:val="0000FF"/>
          </w:rPr>
          <w:t>Положением</w:t>
        </w:r>
      </w:hyperlink>
      <w:r>
        <w:t xml:space="preserve"> о системе обеспечения вызова экстренных оперативных служб по единому номеру "112", утвержденным Правительством Российской Федерации.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jc w:val="right"/>
      </w:pPr>
      <w:r>
        <w:t>Президент</w:t>
      </w:r>
    </w:p>
    <w:p w:rsidR="001B3FFB" w:rsidRDefault="001B3FFB">
      <w:pPr>
        <w:pStyle w:val="ConsPlusNormal"/>
        <w:jc w:val="right"/>
      </w:pPr>
      <w:r>
        <w:t>Российской Федерации</w:t>
      </w:r>
    </w:p>
    <w:p w:rsidR="001B3FFB" w:rsidRDefault="001B3FFB">
      <w:pPr>
        <w:pStyle w:val="ConsPlusNormal"/>
        <w:jc w:val="right"/>
      </w:pPr>
      <w:r>
        <w:t>В.ПУТИН</w:t>
      </w:r>
    </w:p>
    <w:p w:rsidR="001B3FFB" w:rsidRDefault="001B3FFB">
      <w:pPr>
        <w:pStyle w:val="ConsPlusNormal"/>
      </w:pPr>
      <w:r>
        <w:t>Москва, Кремль</w:t>
      </w:r>
    </w:p>
    <w:p w:rsidR="001B3FFB" w:rsidRDefault="001B3FFB">
      <w:pPr>
        <w:pStyle w:val="ConsPlusNormal"/>
        <w:spacing w:before="220"/>
      </w:pPr>
      <w:r>
        <w:t>30 декабря 2020 года</w:t>
      </w:r>
    </w:p>
    <w:p w:rsidR="001B3FFB" w:rsidRDefault="001B3FFB">
      <w:pPr>
        <w:pStyle w:val="ConsPlusNormal"/>
        <w:spacing w:before="220"/>
      </w:pPr>
      <w:r>
        <w:t>N 488-ФЗ</w:t>
      </w: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jc w:val="both"/>
      </w:pPr>
    </w:p>
    <w:p w:rsidR="001B3FFB" w:rsidRDefault="001B3F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158" w:rsidRDefault="00F00158">
      <w:bookmarkStart w:id="4" w:name="_GoBack"/>
      <w:bookmarkEnd w:id="4"/>
    </w:p>
    <w:sectPr w:rsidR="00F00158" w:rsidSect="00EF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FB"/>
    <w:rsid w:val="001B3FFB"/>
    <w:rsid w:val="00F0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3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3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B3F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B3F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34119E8257B376ADDE5A488705413B0EA6F6B64645B99D08013748FBEF6FB272BB9BA77030A8819F4CB1D67C24D17DCDAB3243253717D6nC59N" TargetMode="External"/><Relationship Id="rId13" Type="http://schemas.openxmlformats.org/officeDocument/2006/relationships/hyperlink" Target="consultantplus://offline/ref=8934119E8257B376ADDE5A488705413B09AEF7B34341B99D08013748FBEF6FB272BB9BA77030A8819F4CB1D67C24D17DCDAB3243253717D6nC59N" TargetMode="External"/><Relationship Id="rId18" Type="http://schemas.openxmlformats.org/officeDocument/2006/relationships/hyperlink" Target="consultantplus://offline/ref=8934119E8257B376ADDE5A488705413B0EA7FBBD4946B99D08013748FBEF6FB272BB9BA4703BFCD1D912E8853C6FDC7BD7B73245n358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34119E8257B376ADDE5A488705413B0EA7FBBD4946B99D08013748FBEF6FB272BB9BA47838A3D4CC03B08A3A75C27FCDAB304739n356N" TargetMode="External"/><Relationship Id="rId7" Type="http://schemas.openxmlformats.org/officeDocument/2006/relationships/hyperlink" Target="consultantplus://offline/ref=8934119E8257B376ADDE5A488705413B09AFF2B04241B99D08013748FBEF6FB272BB9BA77030A880944CB1D67C24D17DCDAB3243253717D6nC59N" TargetMode="External"/><Relationship Id="rId12" Type="http://schemas.openxmlformats.org/officeDocument/2006/relationships/hyperlink" Target="consultantplus://offline/ref=8934119E8257B376ADDE5A488705413B09AFF3B24242B99D08013748FBEF6FB272BB9BA77030A880944CB1D67C24D17DCDAB3243253717D6nC59N" TargetMode="External"/><Relationship Id="rId17" Type="http://schemas.openxmlformats.org/officeDocument/2006/relationships/hyperlink" Target="consultantplus://offline/ref=8934119E8257B376ADDE5A488705413B0EA7FBBD4946B99D08013748FBEF6FB272BB9BA77030AE87994CB1D67C24D17DCDAB3243253717D6nC59N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34119E8257B376ADDE5A488705413B0EA7FBBD4946B99D08013748FBEF6FB260BBC3AB7234B6809959E7873An752N" TargetMode="External"/><Relationship Id="rId20" Type="http://schemas.openxmlformats.org/officeDocument/2006/relationships/hyperlink" Target="consultantplus://offline/ref=8934119E8257B376ADDE5A488705413B0EA7FBBD4946B99D08013748FBEF6FB272BB9BA77030AD82994CB1D67C24D17DCDAB3243253717D6nC5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34119E8257B376ADDE5A488705413B0FA7F5B04A13EE9F5954394DF3BF35A264F294A26E30AC9E9F47E7n854N" TargetMode="External"/><Relationship Id="rId11" Type="http://schemas.openxmlformats.org/officeDocument/2006/relationships/hyperlink" Target="consultantplus://offline/ref=8934119E8257B376ADDE5A488705413B0EA6F4B24942B99D08013748FBEF6FB272BB9BA77030A880944CB1D67C24D17DCDAB3243253717D6nC59N" TargetMode="External"/><Relationship Id="rId24" Type="http://schemas.openxmlformats.org/officeDocument/2006/relationships/hyperlink" Target="consultantplus://offline/ref=8934119E8257B376ADDE5A488705413B0EAEF3BD4140B99D08013748FBEF6FB272BB9BA77030A8819F4CB1D67C24D17DCDAB3243253717D6nC59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934119E8257B376ADDE5A488705413B0EA6F4B24942B99D08013748FBEF6FB272BB9BA77030A880944CB1D67C24D17DCDAB3243253717D6nC59N" TargetMode="External"/><Relationship Id="rId23" Type="http://schemas.openxmlformats.org/officeDocument/2006/relationships/hyperlink" Target="consultantplus://offline/ref=8934119E8257B376ADDE5A488705413B0CA7F1B4434DB99D08013748FBEF6FB272BB9BA77030A882984CB1D67C24D17DCDAB3243253717D6nC59N" TargetMode="External"/><Relationship Id="rId10" Type="http://schemas.openxmlformats.org/officeDocument/2006/relationships/hyperlink" Target="consultantplus://offline/ref=8934119E8257B376ADDE5A488705413B09AFF1B74844B99D08013748FBEF6FB272BB9BA77030A8809B4CB1D67C24D17DCDAB3243253717D6nC59N" TargetMode="External"/><Relationship Id="rId19" Type="http://schemas.openxmlformats.org/officeDocument/2006/relationships/hyperlink" Target="consultantplus://offline/ref=8934119E8257B376ADDE5A488705413B0EA7FBBD4946B99D08013748FBEF6FB272BB9BA57331A3D4CC03B08A3A75C27FCDAB304739n35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34119E8257B376ADDE5A488705413B09AFF1B74844B99D08013748FBEF6FB272BB9BA77030A880984CB1D67C24D17DCDAB3243253717D6nC59N" TargetMode="External"/><Relationship Id="rId14" Type="http://schemas.openxmlformats.org/officeDocument/2006/relationships/hyperlink" Target="consultantplus://offline/ref=8934119E8257B376ADDE5A488705413B09AEFAB74045B99D08013748FBEF6FB272BB9BA77030A8819D4CB1D67C24D17DCDAB3243253717D6nC59N" TargetMode="External"/><Relationship Id="rId22" Type="http://schemas.openxmlformats.org/officeDocument/2006/relationships/hyperlink" Target="consultantplus://offline/ref=8934119E8257B376ADDE5A488705413B0EA7FBBD4946B99D08013748FBEF6FB272BB9BA77030AD829A4CB1D67C24D17DCDAB3243253717D6nC5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Гапоненкова Анастасия Александровна</dc:creator>
  <cp:lastModifiedBy>Гапоненкова Анастасия Александровна</cp:lastModifiedBy>
  <cp:revision>1</cp:revision>
  <dcterms:created xsi:type="dcterms:W3CDTF">2023-04-24T13:57:00Z</dcterms:created>
  <dcterms:modified xsi:type="dcterms:W3CDTF">2023-04-24T13:58:00Z</dcterms:modified>
</cp:coreProperties>
</file>